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EB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rPr>
          <w:rFonts w:ascii="微软雅黑" w:eastAsia="微软雅黑" w:hAnsi="微软雅黑"/>
          <w:color w:val="333333"/>
          <w:sz w:val="28"/>
          <w:szCs w:val="45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45"/>
          <w:shd w:val="clear" w:color="auto" w:fill="FFFFFF"/>
        </w:rPr>
        <w:t>附件：</w:t>
      </w:r>
    </w:p>
    <w:p w:rsidR="00CB34EB" w:rsidRPr="00862EB9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jc w:val="center"/>
        <w:rPr>
          <w:rFonts w:ascii="微软雅黑" w:eastAsia="微软雅黑" w:hAnsi="微软雅黑"/>
          <w:color w:val="333333"/>
          <w:sz w:val="28"/>
          <w:szCs w:val="45"/>
          <w:shd w:val="clear" w:color="auto" w:fill="FFFFFF"/>
        </w:rPr>
      </w:pPr>
      <w:r w:rsidRPr="00862EB9">
        <w:rPr>
          <w:rFonts w:ascii="微软雅黑" w:eastAsia="微软雅黑" w:hAnsi="微软雅黑" w:hint="eastAsia"/>
          <w:color w:val="333333"/>
          <w:sz w:val="28"/>
          <w:szCs w:val="45"/>
          <w:shd w:val="clear" w:color="auto" w:fill="FFFFFF"/>
        </w:rPr>
        <w:t>关于组织开展首届“江苏最美退役军人”推选活动的通知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各设区市委退役军人事务工作领导小组办公室、省委退役军人事务工作领导小组各成员单位：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为深入学习贯彻习近平总书记关于退役军人工作的重要指示精神，加强思想政治引领，讲好退役军人故事，为庆祝新中国成立70周年营造良好氛围，根据省委退役军人事务工作领导小组工作安排，今年组织开展首届“江苏最美退役军人”推选活动。现将有关事项通知如下：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Style w:val="a8"/>
          <w:rFonts w:ascii="微软雅黑" w:eastAsia="微软雅黑" w:hAnsi="微软雅黑" w:hint="eastAsia"/>
          <w:color w:val="000000"/>
          <w:sz w:val="21"/>
          <w:szCs w:val="27"/>
          <w:bdr w:val="none" w:sz="0" w:space="0" w:color="auto" w:frame="1"/>
        </w:rPr>
        <w:t>一、指导思想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以习近平新时代中国特色社会主义思想为指导，贯彻落实全国宣传思想工作会议和全国退役军人事务厅（局）长会议精神，通过开展“江苏最美退役军人”推选活动，推出一批积极响应党的号召，在经济社会建设各个领域取得明显成就、作出突出贡献的优秀退役军人典型，充分展示退役军人永葆本色、奋发图强的优秀品质和良好精神风貌，动员广大退役军人倍加珍惜荣誉、积极投身国家建设发展，激励广大干部群众学习最美、争当最美，在全社会营造尊崇军人、关心关爱退役军人的浓厚氛围，营造立足岗位做贡献、建功立业新时代的时代风尚，为推动高质量发展走在前列、建设“强富美高”新江苏作出更大贡献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Style w:val="a8"/>
          <w:rFonts w:ascii="微软雅黑" w:eastAsia="微软雅黑" w:hAnsi="微软雅黑" w:hint="eastAsia"/>
          <w:color w:val="000000"/>
          <w:sz w:val="21"/>
          <w:szCs w:val="27"/>
          <w:bdr w:val="none" w:sz="0" w:space="0" w:color="auto" w:frame="1"/>
        </w:rPr>
        <w:t>二、活动的组织领导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为确保活动高效、有序开展，成立首届“江苏最美退役军人”推选活动组委会，组委会办公室设在省退役军人事务厅，负责活动的具体组织实施。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Style w:val="a8"/>
          <w:rFonts w:ascii="微软雅黑" w:eastAsia="微软雅黑" w:hAnsi="微软雅黑" w:hint="eastAsia"/>
          <w:color w:val="000000"/>
          <w:sz w:val="21"/>
          <w:szCs w:val="27"/>
          <w:bdr w:val="none" w:sz="0" w:space="0" w:color="auto" w:frame="1"/>
        </w:rPr>
        <w:t>三、推选对象和条件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首届推选活动，计划评出“江苏最美退役军人”10名，提名奖20名。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（一）推选类型。突出退役军人特点，兼顾不同身份退役军人，设立5个类型奖项，每个类型获奖2人，提名奖4人。①敬业奉献奖，侧重于推选立足本职、爱岗敬业、成绩突出的退役军人；②创业有成奖，侧重于推选自谋职业、自主创业、事业有成的退役军人；③热心公益奖，侧重于推选服务社会、奉献爱心，关心国防、拥军优属方面事迹突出的退役军人；④见义勇为奖，侧重于推选英勇顽强、临危不惧、扶危济弱方面事迹突出的退役军人；⑤自强不息奖，侧重于推选身残志坚、发奋图强、超越自我的退役军人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lastRenderedPageBreak/>
        <w:t>（二）推选对象范围。目前户籍在江苏省的退役军人（以退役军人和其他优抚对象信息系统登记为准）。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（三）推选对象条件。①政治过硬，爱党、爱祖国、爱社会主义，坚决拥护党的路线方针政策；②品德优秀，具有高尚的社会公德、职业道德、家庭美德和个人品德，自觉践行社会主义核心价值观；③爱岗敬业、勇于担当、无私奉献、清正廉洁，以实际行动传承和发扬人民军队优良传统；④遵章守纪，模范遵守国家法律法规，社会认可度高、群众评价好；⑤在敬业奉献、创业有成、热心公益、永葆本色、自强不息等方面事迹突出的。推选对象原则上要求其事迹在省级以上媒体宣传报道过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Style w:val="a8"/>
          <w:rFonts w:ascii="微软雅黑" w:eastAsia="微软雅黑" w:hAnsi="微软雅黑" w:hint="eastAsia"/>
          <w:color w:val="000000"/>
          <w:sz w:val="21"/>
          <w:szCs w:val="27"/>
          <w:bdr w:val="none" w:sz="0" w:space="0" w:color="auto" w:frame="1"/>
        </w:rPr>
        <w:t>四、活动组织流程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（一）深入发动、广泛推荐。各级层层发动，深入挖掘身边退役军人立足本职、干事创业的感人事迹，挖掘和选树一批先进典型。①退役军人事务系统推荐。每个设区市按照富有先进性、典型性和代表性的原则，推荐上报5名候选人（每个评选类型各1名）；②省级机关部门推荐。省委退役军人事务工作领导小组各成员单位推荐1-2名本系统退役军人典范；③群众推荐。开设专门邮箱，发动全社会和广大群众推荐身边的优秀退役军人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（二）遴选公示、组织投票。活动组委会办公室对各地推荐对象进行初步遴选，在兼顾表彰类型、人员对象、地区行业的基础上确定30位候选对象，组织拍摄短视频。在媒体刊播候选人事迹简介和短片，进行网上投票公示，及时核查社会各界对公示人员的相关反馈信息。市、县退役军人事务部门积极协调当地新闻媒体登载、播放候选人事迹，推送网上投票相关链接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（三）组织颁奖、学习实践。组委会综合投票情况，遴选确定10名“江苏最美退役军人”，其他20名作为提名奖。适时举行揭晓仪式和颁奖典礼。邀请省委退役军人事务工作领导小组领导、成员单位领导，地方退役军人事务局负责同志，“最美退役军人”及其亲属等参加。颁奖典礼后，组成1-2个报告团，赴全省各地作巡回报告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Style w:val="a8"/>
          <w:rFonts w:ascii="微软雅黑" w:eastAsia="微软雅黑" w:hAnsi="微软雅黑" w:hint="eastAsia"/>
          <w:color w:val="000000"/>
          <w:sz w:val="21"/>
          <w:szCs w:val="27"/>
          <w:bdr w:val="none" w:sz="0" w:space="0" w:color="auto" w:frame="1"/>
        </w:rPr>
        <w:t>五、相关要求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（一）加强组织领导。开展“江苏最美退役军人”学习宣传活动是社会主义精神文明建设的一件大事，是培育和弘扬社会主义核心价值观的重要抓手，是做好退役军人工作、加强思想政治引领、让军人成为全社会尊崇职业的实际举措。各地、各部门要充分认清活动的重要意义，切实加强组织领导，精心筹划部署，严密组织实施，积极稳妥做好各项工作，确保活动有力有序有效推进。活动有关情况要及时报送省退役军人事务厅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lastRenderedPageBreak/>
        <w:t>（二）严密组织实施。各级各部门要切实履行职能，充分发挥各自优势，加强协调，形成合力，组织好本地区的学习宣传活动，及时推荐报送典型线索，配合做好采访、拍摄等各项工作，共同把活动抓出声势、抓出质量。各地、各部门在深入发动、广泛推荐的基础上，按照属地负责原则，对推荐对象进行资格审查（群众推荐对象由省厅初选后转交各设区市审查），确保政治合格、品德良好、实绩突出、群众认可，无违纪违法行为。填写《首届“江苏最美退役军人”推选表》，同时提供推荐对象3000字左右通讯稿件1篇，服役期间照片、近期照片各2张，所有材料纸质版、电子版于5月底前报送省退役军人事务厅首届“江苏最美退役军人”推选活动组委会办公室。群众推荐对象填写《首届“江苏最美退役军人”推选表》，连同上述相关材料一并发送至jszmtyjr@126.com邮箱。推荐截止日期：2019年5月30日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（三）注重改进创新。各地、各部门要深入研究探索新形势下典型宣传的内在规律，结合遴选推荐，充分运用群众喜闻乐见的载体平台，大力推进学习宣传活动理念、内容、手段等全方位创新，增强活动的传播力、吸引力、感染力。要充分考虑退役军人特点，注重调动广大退役军人参与的积极性，发挥好先进典型的激励效应，使学习典型、争当先进蔚成风气。</w:t>
      </w: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ind w:firstLine="480"/>
        <w:rPr>
          <w:rFonts w:ascii="微软雅黑" w:eastAsia="微软雅黑" w:hAnsi="微软雅黑"/>
          <w:color w:val="000000"/>
          <w:sz w:val="21"/>
          <w:szCs w:val="27"/>
        </w:rPr>
      </w:pPr>
    </w:p>
    <w:p w:rsidR="00CB34EB" w:rsidRPr="00A72386" w:rsidRDefault="00CB34EB" w:rsidP="00CB34EB">
      <w:pPr>
        <w:pStyle w:val="a7"/>
        <w:shd w:val="clear" w:color="auto" w:fill="FFFFFF"/>
        <w:spacing w:before="0" w:beforeAutospacing="0" w:after="240" w:afterAutospacing="0" w:line="420" w:lineRule="exact"/>
        <w:jc w:val="right"/>
        <w:rPr>
          <w:rFonts w:ascii="微软雅黑" w:eastAsia="微软雅黑" w:hAnsi="微软雅黑"/>
          <w:color w:val="000000"/>
          <w:sz w:val="21"/>
          <w:szCs w:val="27"/>
        </w:rPr>
      </w:pPr>
      <w:r w:rsidRPr="00A72386">
        <w:rPr>
          <w:rFonts w:ascii="微软雅黑" w:eastAsia="微软雅黑" w:hAnsi="微软雅黑" w:hint="eastAsia"/>
          <w:color w:val="000000"/>
          <w:sz w:val="21"/>
          <w:szCs w:val="27"/>
        </w:rPr>
        <w:t>中共江苏省委退役军人事务工作领导小组办公室</w:t>
      </w:r>
    </w:p>
    <w:p w:rsidR="00CB34EB" w:rsidRDefault="00CB34EB" w:rsidP="00CB34EB">
      <w:pPr>
        <w:widowControl/>
        <w:jc w:val="left"/>
        <w:rPr>
          <w:rFonts w:ascii="微软雅黑" w:eastAsia="微软雅黑" w:hAnsi="微软雅黑"/>
          <w:color w:val="333333"/>
          <w:sz w:val="36"/>
          <w:szCs w:val="45"/>
          <w:shd w:val="clear" w:color="auto" w:fill="FFFFFF"/>
        </w:rPr>
      </w:pPr>
      <w:r>
        <w:rPr>
          <w:rFonts w:ascii="微软雅黑" w:eastAsia="微软雅黑" w:hAnsi="微软雅黑"/>
          <w:color w:val="333333"/>
          <w:sz w:val="36"/>
          <w:szCs w:val="45"/>
          <w:shd w:val="clear" w:color="auto" w:fill="FFFFFF"/>
        </w:rPr>
        <w:br w:type="page"/>
      </w:r>
    </w:p>
    <w:p w:rsidR="00CB34EB" w:rsidRPr="00862EB9" w:rsidRDefault="00CB34EB" w:rsidP="00CB34EB">
      <w:pPr>
        <w:pStyle w:val="a7"/>
        <w:shd w:val="clear" w:color="auto" w:fill="FFFFFF"/>
        <w:spacing w:before="0" w:beforeAutospacing="0" w:after="0" w:afterAutospacing="0" w:line="380" w:lineRule="exact"/>
        <w:jc w:val="center"/>
        <w:textAlignment w:val="baseline"/>
        <w:rPr>
          <w:rFonts w:ascii="仿宋" w:eastAsia="仿宋" w:hAnsi="仿宋" w:cs="方正小标宋_GBK"/>
          <w:kern w:val="2"/>
          <w:sz w:val="32"/>
          <w:szCs w:val="32"/>
        </w:rPr>
      </w:pPr>
      <w:r w:rsidRPr="00862EB9">
        <w:rPr>
          <w:rFonts w:ascii="仿宋" w:eastAsia="仿宋" w:hAnsi="仿宋" w:cs="方正小标宋_GBK" w:hint="eastAsia"/>
          <w:kern w:val="2"/>
          <w:sz w:val="32"/>
          <w:szCs w:val="32"/>
        </w:rPr>
        <w:lastRenderedPageBreak/>
        <w:t>首届“江苏最美退役军人”推选表</w:t>
      </w:r>
    </w:p>
    <w:p w:rsidR="00CB34EB" w:rsidRPr="00862EB9" w:rsidRDefault="00CB34EB" w:rsidP="00CB34EB">
      <w:pPr>
        <w:pStyle w:val="a7"/>
        <w:shd w:val="clear" w:color="auto" w:fill="FFFFFF"/>
        <w:spacing w:before="0" w:beforeAutospacing="0" w:after="0" w:afterAutospacing="0" w:line="380" w:lineRule="exact"/>
        <w:jc w:val="center"/>
        <w:textAlignment w:val="baseline"/>
        <w:rPr>
          <w:rFonts w:ascii="仿宋" w:eastAsia="仿宋" w:hAnsi="仿宋" w:cs="方正楷体_GBK"/>
          <w:kern w:val="2"/>
        </w:rPr>
      </w:pPr>
      <w:r w:rsidRPr="00862EB9">
        <w:rPr>
          <w:rFonts w:ascii="仿宋" w:eastAsia="仿宋" w:hAnsi="仿宋" w:cs="方正楷体_GBK" w:hint="eastAsia"/>
          <w:kern w:val="2"/>
        </w:rPr>
        <w:t>（退役军人事务系统推荐用表）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27"/>
        <w:gridCol w:w="329"/>
        <w:gridCol w:w="1195"/>
        <w:gridCol w:w="903"/>
        <w:gridCol w:w="1414"/>
        <w:gridCol w:w="2533"/>
      </w:tblGrid>
      <w:tr w:rsidR="00CB34EB" w:rsidRPr="00862EB9" w:rsidTr="00101ABA">
        <w:trPr>
          <w:trHeight w:val="501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125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性  别</w:t>
            </w:r>
          </w:p>
        </w:tc>
        <w:tc>
          <w:tcPr>
            <w:tcW w:w="90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3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300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单位职务</w:t>
            </w:r>
          </w:p>
        </w:tc>
        <w:tc>
          <w:tcPr>
            <w:tcW w:w="3354" w:type="dxa"/>
            <w:gridSpan w:val="4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253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310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354" w:type="dxa"/>
            <w:gridSpan w:val="4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53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537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入伍时间</w:t>
            </w:r>
          </w:p>
        </w:tc>
        <w:tc>
          <w:tcPr>
            <w:tcW w:w="125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服役经历及立功情况</w:t>
            </w:r>
          </w:p>
        </w:tc>
        <w:tc>
          <w:tcPr>
            <w:tcW w:w="4850" w:type="dxa"/>
            <w:gridSpan w:val="3"/>
            <w:vMerge w:val="restart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444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退役时间</w:t>
            </w:r>
          </w:p>
        </w:tc>
        <w:tc>
          <w:tcPr>
            <w:tcW w:w="125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4850" w:type="dxa"/>
            <w:gridSpan w:val="3"/>
            <w:vMerge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804"/>
        </w:trPr>
        <w:tc>
          <w:tcPr>
            <w:tcW w:w="8720" w:type="dxa"/>
            <w:gridSpan w:val="7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cs="方正黑体_GBK" w:hint="eastAsia"/>
                <w:kern w:val="2"/>
                <w:sz w:val="28"/>
                <w:szCs w:val="28"/>
              </w:rPr>
              <w:t>简 要 事 迹（500字以内）</w:t>
            </w:r>
          </w:p>
        </w:tc>
      </w:tr>
      <w:tr w:rsidR="00CB34EB" w:rsidRPr="00862EB9" w:rsidTr="00101ABA">
        <w:trPr>
          <w:trHeight w:val="8059"/>
        </w:trPr>
        <w:tc>
          <w:tcPr>
            <w:tcW w:w="8720" w:type="dxa"/>
            <w:gridSpan w:val="7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5639"/>
        </w:trPr>
        <w:tc>
          <w:tcPr>
            <w:tcW w:w="8720" w:type="dxa"/>
            <w:gridSpan w:val="7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cs="方正大标宋简体" w:hint="eastAsia"/>
                <w:kern w:val="2"/>
                <w:sz w:val="32"/>
                <w:szCs w:val="32"/>
              </w:rPr>
              <w:lastRenderedPageBreak/>
              <w:t xml:space="preserve"> </w:t>
            </w:r>
          </w:p>
        </w:tc>
      </w:tr>
      <w:tr w:rsidR="00CB34EB" w:rsidRPr="00862EB9" w:rsidTr="00101ABA">
        <w:trPr>
          <w:trHeight w:val="1828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县（市、区）退役军人事务局政治审核情况和推荐意见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1947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设区市退役军人事务局意见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1812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省委退役军人事务工作领导小组办公室评定意见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666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备注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</w:tbl>
    <w:p w:rsidR="00CB34EB" w:rsidRPr="00862EB9" w:rsidRDefault="00CB34EB" w:rsidP="00CB34EB">
      <w:pPr>
        <w:pStyle w:val="a7"/>
        <w:shd w:val="clear" w:color="auto" w:fill="FFFFFF"/>
        <w:spacing w:before="0" w:beforeAutospacing="0" w:after="0" w:afterAutospacing="0" w:line="380" w:lineRule="exact"/>
        <w:jc w:val="center"/>
        <w:textAlignment w:val="baseline"/>
        <w:rPr>
          <w:rFonts w:ascii="仿宋" w:eastAsia="仿宋" w:hAnsi="仿宋" w:cs="方正大标宋简体"/>
          <w:kern w:val="2"/>
          <w:sz w:val="32"/>
          <w:szCs w:val="32"/>
        </w:rPr>
      </w:pPr>
    </w:p>
    <w:p w:rsidR="00CB34EB" w:rsidRPr="00862EB9" w:rsidRDefault="00CB34EB" w:rsidP="00CB34EB">
      <w:pPr>
        <w:pStyle w:val="a7"/>
        <w:shd w:val="clear" w:color="auto" w:fill="FFFFFF"/>
        <w:spacing w:before="0" w:beforeAutospacing="0" w:after="0" w:afterAutospacing="0" w:line="600" w:lineRule="exact"/>
        <w:jc w:val="both"/>
        <w:textAlignment w:val="baseline"/>
        <w:rPr>
          <w:rFonts w:ascii="仿宋" w:eastAsia="仿宋" w:hAnsi="仿宋"/>
          <w:kern w:val="2"/>
          <w:sz w:val="32"/>
          <w:szCs w:val="32"/>
        </w:rPr>
      </w:pPr>
    </w:p>
    <w:p w:rsidR="00CB34EB" w:rsidRPr="00862EB9" w:rsidRDefault="00CB34EB" w:rsidP="00CB34EB">
      <w:pPr>
        <w:widowControl/>
        <w:jc w:val="left"/>
        <w:rPr>
          <w:rFonts w:ascii="仿宋" w:eastAsia="仿宋" w:hAnsi="仿宋"/>
          <w:color w:val="333333"/>
          <w:sz w:val="36"/>
          <w:szCs w:val="45"/>
          <w:shd w:val="clear" w:color="auto" w:fill="FFFFFF"/>
        </w:rPr>
      </w:pPr>
      <w:r w:rsidRPr="00862EB9">
        <w:rPr>
          <w:rFonts w:ascii="仿宋" w:eastAsia="仿宋" w:hAnsi="仿宋"/>
          <w:color w:val="333333"/>
          <w:sz w:val="36"/>
          <w:szCs w:val="45"/>
          <w:shd w:val="clear" w:color="auto" w:fill="FFFFFF"/>
        </w:rPr>
        <w:br w:type="page"/>
      </w:r>
    </w:p>
    <w:p w:rsidR="00CB34EB" w:rsidRPr="00862EB9" w:rsidRDefault="00CB34EB" w:rsidP="00CB34EB">
      <w:pPr>
        <w:pStyle w:val="a7"/>
        <w:shd w:val="clear" w:color="auto" w:fill="FFFFFF"/>
        <w:spacing w:before="0" w:beforeAutospacing="0" w:after="0" w:afterAutospacing="0" w:line="380" w:lineRule="exact"/>
        <w:jc w:val="center"/>
        <w:textAlignment w:val="baseline"/>
        <w:rPr>
          <w:rFonts w:ascii="仿宋" w:eastAsia="仿宋" w:hAnsi="仿宋" w:cs="方正小标宋_GBK"/>
          <w:kern w:val="2"/>
          <w:sz w:val="32"/>
          <w:szCs w:val="32"/>
        </w:rPr>
      </w:pPr>
      <w:r w:rsidRPr="00862EB9">
        <w:rPr>
          <w:rFonts w:ascii="仿宋" w:eastAsia="仿宋" w:hAnsi="仿宋" w:cs="方正小标宋_GBK" w:hint="eastAsia"/>
          <w:kern w:val="2"/>
          <w:sz w:val="32"/>
          <w:szCs w:val="32"/>
        </w:rPr>
        <w:lastRenderedPageBreak/>
        <w:t>首届“江苏最美退役军人”推选表</w:t>
      </w:r>
    </w:p>
    <w:p w:rsidR="00CB34EB" w:rsidRPr="00862EB9" w:rsidRDefault="00CB34EB" w:rsidP="00CB34EB">
      <w:pPr>
        <w:pStyle w:val="a7"/>
        <w:shd w:val="clear" w:color="auto" w:fill="FFFFFF"/>
        <w:spacing w:before="0" w:beforeAutospacing="0" w:after="0" w:afterAutospacing="0" w:line="380" w:lineRule="exact"/>
        <w:jc w:val="center"/>
        <w:textAlignment w:val="baseline"/>
        <w:rPr>
          <w:rFonts w:ascii="仿宋" w:eastAsia="仿宋" w:hAnsi="仿宋" w:cs="方正楷体_GBK"/>
          <w:kern w:val="2"/>
        </w:rPr>
      </w:pPr>
      <w:r w:rsidRPr="00862EB9">
        <w:rPr>
          <w:rFonts w:ascii="仿宋" w:eastAsia="仿宋" w:hAnsi="仿宋" w:cs="方正楷体_GBK" w:hint="eastAsia"/>
          <w:kern w:val="2"/>
        </w:rPr>
        <w:t>（机关部门推荐用表）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27"/>
        <w:gridCol w:w="329"/>
        <w:gridCol w:w="1195"/>
        <w:gridCol w:w="903"/>
        <w:gridCol w:w="1414"/>
        <w:gridCol w:w="2533"/>
      </w:tblGrid>
      <w:tr w:rsidR="00CB34EB" w:rsidRPr="00862EB9" w:rsidTr="00101ABA">
        <w:trPr>
          <w:trHeight w:val="403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125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性  别</w:t>
            </w:r>
          </w:p>
        </w:tc>
        <w:tc>
          <w:tcPr>
            <w:tcW w:w="90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3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300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单位职务</w:t>
            </w:r>
          </w:p>
        </w:tc>
        <w:tc>
          <w:tcPr>
            <w:tcW w:w="3354" w:type="dxa"/>
            <w:gridSpan w:val="4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253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310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354" w:type="dxa"/>
            <w:gridSpan w:val="4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53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537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入伍时间</w:t>
            </w:r>
          </w:p>
        </w:tc>
        <w:tc>
          <w:tcPr>
            <w:tcW w:w="125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服役经历及立功情况</w:t>
            </w:r>
          </w:p>
        </w:tc>
        <w:tc>
          <w:tcPr>
            <w:tcW w:w="4850" w:type="dxa"/>
            <w:gridSpan w:val="3"/>
            <w:vMerge w:val="restart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444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退役时间</w:t>
            </w:r>
          </w:p>
        </w:tc>
        <w:tc>
          <w:tcPr>
            <w:tcW w:w="125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4850" w:type="dxa"/>
            <w:gridSpan w:val="3"/>
            <w:vMerge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804"/>
        </w:trPr>
        <w:tc>
          <w:tcPr>
            <w:tcW w:w="8720" w:type="dxa"/>
            <w:gridSpan w:val="7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cs="方正黑体_GBK" w:hint="eastAsia"/>
                <w:kern w:val="2"/>
                <w:sz w:val="28"/>
                <w:szCs w:val="28"/>
              </w:rPr>
              <w:t>简 要 事 迹（500字以内）</w:t>
            </w:r>
          </w:p>
        </w:tc>
      </w:tr>
      <w:tr w:rsidR="00CB34EB" w:rsidRPr="00862EB9" w:rsidTr="00101ABA">
        <w:trPr>
          <w:trHeight w:val="8059"/>
        </w:trPr>
        <w:tc>
          <w:tcPr>
            <w:tcW w:w="8720" w:type="dxa"/>
            <w:gridSpan w:val="7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5639"/>
        </w:trPr>
        <w:tc>
          <w:tcPr>
            <w:tcW w:w="8720" w:type="dxa"/>
            <w:gridSpan w:val="7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cs="方正大标宋简体" w:hint="eastAsia"/>
                <w:kern w:val="2"/>
                <w:sz w:val="32"/>
                <w:szCs w:val="32"/>
              </w:rPr>
              <w:lastRenderedPageBreak/>
              <w:t xml:space="preserve"> </w:t>
            </w:r>
          </w:p>
        </w:tc>
      </w:tr>
      <w:tr w:rsidR="00CB34EB" w:rsidRPr="00862EB9" w:rsidTr="00101ABA">
        <w:trPr>
          <w:trHeight w:val="1828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基层单位</w:t>
            </w:r>
          </w:p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推荐意见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1947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省厅（委、办、局）</w:t>
            </w:r>
          </w:p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政治审核情况</w:t>
            </w:r>
          </w:p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和推荐意见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1812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省委退役军人事务工作领导小组办公室评定意见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666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备注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</w:tbl>
    <w:p w:rsidR="00CB34EB" w:rsidRPr="00862EB9" w:rsidRDefault="00CB34EB" w:rsidP="00CB34EB">
      <w:pPr>
        <w:pStyle w:val="a7"/>
        <w:shd w:val="clear" w:color="auto" w:fill="FFFFFF"/>
        <w:spacing w:before="0" w:beforeAutospacing="0" w:after="0" w:afterAutospacing="0" w:line="380" w:lineRule="exact"/>
        <w:jc w:val="center"/>
        <w:textAlignment w:val="baseline"/>
        <w:rPr>
          <w:rFonts w:ascii="仿宋" w:eastAsia="仿宋" w:hAnsi="仿宋" w:cs="方正大标宋简体"/>
          <w:kern w:val="2"/>
          <w:sz w:val="32"/>
          <w:szCs w:val="32"/>
        </w:rPr>
      </w:pPr>
    </w:p>
    <w:p w:rsidR="00CB34EB" w:rsidRPr="00862EB9" w:rsidRDefault="00CB34EB" w:rsidP="00CB34EB">
      <w:pPr>
        <w:pStyle w:val="a7"/>
        <w:shd w:val="clear" w:color="auto" w:fill="FFFFFF"/>
        <w:spacing w:before="0" w:beforeAutospacing="0" w:after="0" w:afterAutospacing="0" w:line="600" w:lineRule="exact"/>
        <w:jc w:val="both"/>
        <w:textAlignment w:val="baseline"/>
        <w:rPr>
          <w:rFonts w:ascii="仿宋" w:eastAsia="仿宋" w:hAnsi="仿宋"/>
          <w:kern w:val="2"/>
          <w:sz w:val="32"/>
          <w:szCs w:val="32"/>
        </w:rPr>
      </w:pPr>
    </w:p>
    <w:p w:rsidR="00CB34EB" w:rsidRPr="00862EB9" w:rsidRDefault="00CB34EB" w:rsidP="00CB34EB">
      <w:pPr>
        <w:widowControl/>
        <w:jc w:val="left"/>
        <w:rPr>
          <w:rFonts w:ascii="仿宋" w:eastAsia="仿宋" w:hAnsi="仿宋"/>
          <w:color w:val="333333"/>
          <w:sz w:val="36"/>
          <w:szCs w:val="45"/>
          <w:shd w:val="clear" w:color="auto" w:fill="FFFFFF"/>
        </w:rPr>
      </w:pPr>
      <w:r w:rsidRPr="00862EB9">
        <w:rPr>
          <w:rFonts w:ascii="仿宋" w:eastAsia="仿宋" w:hAnsi="仿宋"/>
          <w:color w:val="333333"/>
          <w:sz w:val="36"/>
          <w:szCs w:val="45"/>
          <w:shd w:val="clear" w:color="auto" w:fill="FFFFFF"/>
        </w:rPr>
        <w:br w:type="page"/>
      </w:r>
    </w:p>
    <w:p w:rsidR="00CB34EB" w:rsidRPr="00862EB9" w:rsidRDefault="00CB34EB" w:rsidP="00CB34EB">
      <w:pPr>
        <w:pStyle w:val="a7"/>
        <w:shd w:val="clear" w:color="auto" w:fill="FFFFFF"/>
        <w:spacing w:before="0" w:beforeAutospacing="0" w:after="0" w:afterAutospacing="0" w:line="380" w:lineRule="exact"/>
        <w:jc w:val="center"/>
        <w:textAlignment w:val="baseline"/>
        <w:rPr>
          <w:rFonts w:ascii="仿宋" w:eastAsia="仿宋" w:hAnsi="仿宋" w:cs="方正小标宋_GBK"/>
          <w:kern w:val="2"/>
          <w:sz w:val="32"/>
          <w:szCs w:val="32"/>
        </w:rPr>
      </w:pPr>
      <w:r w:rsidRPr="00862EB9">
        <w:rPr>
          <w:rFonts w:ascii="仿宋" w:eastAsia="仿宋" w:hAnsi="仿宋" w:cs="方正小标宋_GBK" w:hint="eastAsia"/>
          <w:kern w:val="2"/>
          <w:sz w:val="32"/>
          <w:szCs w:val="32"/>
        </w:rPr>
        <w:lastRenderedPageBreak/>
        <w:t>首届“江苏最美退役军人”推选表</w:t>
      </w:r>
    </w:p>
    <w:p w:rsidR="00CB34EB" w:rsidRPr="00862EB9" w:rsidRDefault="00CB34EB" w:rsidP="00CB34EB">
      <w:pPr>
        <w:pStyle w:val="a7"/>
        <w:shd w:val="clear" w:color="auto" w:fill="FFFFFF"/>
        <w:spacing w:before="0" w:beforeAutospacing="0" w:after="0" w:afterAutospacing="0" w:line="380" w:lineRule="exact"/>
        <w:jc w:val="center"/>
        <w:textAlignment w:val="baseline"/>
        <w:rPr>
          <w:rFonts w:ascii="仿宋" w:eastAsia="仿宋" w:hAnsi="仿宋" w:cs="方正楷体_GBK"/>
          <w:kern w:val="2"/>
        </w:rPr>
      </w:pPr>
      <w:r w:rsidRPr="00862EB9">
        <w:rPr>
          <w:rFonts w:ascii="仿宋" w:eastAsia="仿宋" w:hAnsi="仿宋" w:cs="方正楷体_GBK" w:hint="eastAsia"/>
          <w:kern w:val="2"/>
        </w:rPr>
        <w:t>（社会推荐用表）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927"/>
        <w:gridCol w:w="329"/>
        <w:gridCol w:w="1195"/>
        <w:gridCol w:w="903"/>
        <w:gridCol w:w="1414"/>
        <w:gridCol w:w="2533"/>
      </w:tblGrid>
      <w:tr w:rsidR="00CB34EB" w:rsidRPr="00862EB9" w:rsidTr="00101ABA">
        <w:trPr>
          <w:trHeight w:val="403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125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性  别</w:t>
            </w:r>
          </w:p>
        </w:tc>
        <w:tc>
          <w:tcPr>
            <w:tcW w:w="90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3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300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单位职务</w:t>
            </w:r>
          </w:p>
        </w:tc>
        <w:tc>
          <w:tcPr>
            <w:tcW w:w="3354" w:type="dxa"/>
            <w:gridSpan w:val="4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253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310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354" w:type="dxa"/>
            <w:gridSpan w:val="4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533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537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入伍时间</w:t>
            </w:r>
          </w:p>
        </w:tc>
        <w:tc>
          <w:tcPr>
            <w:tcW w:w="125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服役经历及立功情况</w:t>
            </w:r>
          </w:p>
        </w:tc>
        <w:tc>
          <w:tcPr>
            <w:tcW w:w="4850" w:type="dxa"/>
            <w:gridSpan w:val="3"/>
            <w:vMerge w:val="restart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444"/>
        </w:trPr>
        <w:tc>
          <w:tcPr>
            <w:tcW w:w="1419" w:type="dxa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退役时间</w:t>
            </w:r>
          </w:p>
        </w:tc>
        <w:tc>
          <w:tcPr>
            <w:tcW w:w="125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Merge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4850" w:type="dxa"/>
            <w:gridSpan w:val="3"/>
            <w:vMerge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804"/>
        </w:trPr>
        <w:tc>
          <w:tcPr>
            <w:tcW w:w="8720" w:type="dxa"/>
            <w:gridSpan w:val="7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cs="方正黑体_GBK" w:hint="eastAsia"/>
                <w:kern w:val="2"/>
                <w:sz w:val="28"/>
                <w:szCs w:val="28"/>
              </w:rPr>
              <w:t>简 要 事 迹（500字以内）</w:t>
            </w:r>
          </w:p>
        </w:tc>
      </w:tr>
      <w:tr w:rsidR="00CB34EB" w:rsidRPr="00862EB9" w:rsidTr="00101ABA">
        <w:trPr>
          <w:trHeight w:val="8059"/>
        </w:trPr>
        <w:tc>
          <w:tcPr>
            <w:tcW w:w="8720" w:type="dxa"/>
            <w:gridSpan w:val="7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5639"/>
        </w:trPr>
        <w:tc>
          <w:tcPr>
            <w:tcW w:w="8720" w:type="dxa"/>
            <w:gridSpan w:val="7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center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cs="方正大标宋简体" w:hint="eastAsia"/>
                <w:kern w:val="2"/>
                <w:sz w:val="32"/>
                <w:szCs w:val="32"/>
              </w:rPr>
              <w:lastRenderedPageBreak/>
              <w:t xml:space="preserve"> </w:t>
            </w:r>
          </w:p>
        </w:tc>
      </w:tr>
      <w:tr w:rsidR="00CB34EB" w:rsidRPr="00862EB9" w:rsidTr="00101ABA">
        <w:trPr>
          <w:trHeight w:val="1828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推荐人基本情况及联系方式</w:t>
            </w:r>
          </w:p>
        </w:tc>
        <w:tc>
          <w:tcPr>
            <w:tcW w:w="6374" w:type="dxa"/>
            <w:gridSpan w:val="5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  <w:p w:rsidR="00CB34EB" w:rsidRPr="00862EB9" w:rsidRDefault="00CB34EB" w:rsidP="00101ABA">
            <w:pPr>
              <w:pStyle w:val="a7"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  <w:p w:rsidR="00CB34EB" w:rsidRPr="00862EB9" w:rsidRDefault="00CB34EB" w:rsidP="00101ABA">
            <w:pPr>
              <w:pStyle w:val="a7"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  <w:p w:rsidR="00CB34EB" w:rsidRPr="00862EB9" w:rsidRDefault="00CB34EB" w:rsidP="00101ABA">
            <w:pPr>
              <w:pStyle w:val="a7"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1"/>
                <w:szCs w:val="21"/>
              </w:rPr>
              <w:t>（注：本栏填写推荐人的姓名、性别、政治面貌、单位、职别、身份证号、与被推荐人关系以及联系方式等）</w:t>
            </w:r>
          </w:p>
        </w:tc>
      </w:tr>
      <w:tr w:rsidR="00CB34EB" w:rsidRPr="00862EB9" w:rsidTr="00101ABA">
        <w:trPr>
          <w:trHeight w:val="1181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省退役军人事务厅初评意见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902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设区市退役军人事务局</w:t>
            </w:r>
          </w:p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政治审核情况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920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44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省委退役军人事务工作领导小组办公室评定意见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B34EB" w:rsidRPr="00862EB9" w:rsidTr="00101ABA">
        <w:trPr>
          <w:trHeight w:val="666"/>
        </w:trPr>
        <w:tc>
          <w:tcPr>
            <w:tcW w:w="2346" w:type="dxa"/>
            <w:gridSpan w:val="2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distribute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862EB9">
              <w:rPr>
                <w:rFonts w:ascii="仿宋" w:eastAsia="仿宋" w:hAnsi="仿宋" w:hint="eastAsia"/>
                <w:kern w:val="2"/>
                <w:sz w:val="28"/>
                <w:szCs w:val="28"/>
              </w:rPr>
              <w:t>备注</w:t>
            </w:r>
          </w:p>
        </w:tc>
        <w:tc>
          <w:tcPr>
            <w:tcW w:w="6374" w:type="dxa"/>
            <w:gridSpan w:val="5"/>
            <w:vAlign w:val="center"/>
          </w:tcPr>
          <w:p w:rsidR="00CB34EB" w:rsidRPr="00862EB9" w:rsidRDefault="00CB34EB" w:rsidP="00101ABA">
            <w:pPr>
              <w:pStyle w:val="a7"/>
              <w:spacing w:before="0" w:beforeAutospacing="0" w:after="0" w:afterAutospacing="0" w:line="600" w:lineRule="exact"/>
              <w:jc w:val="both"/>
              <w:textAlignment w:val="baseline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</w:tbl>
    <w:p w:rsidR="00CB34EB" w:rsidRPr="00862EB9" w:rsidRDefault="00CB34EB" w:rsidP="00CB34EB">
      <w:pPr>
        <w:pStyle w:val="a7"/>
        <w:shd w:val="clear" w:color="auto" w:fill="FFFFFF"/>
        <w:spacing w:before="0" w:beforeAutospacing="0" w:after="0" w:afterAutospacing="0" w:line="600" w:lineRule="exact"/>
        <w:jc w:val="both"/>
        <w:textAlignment w:val="baseline"/>
        <w:rPr>
          <w:rFonts w:ascii="仿宋" w:eastAsia="仿宋" w:hAnsi="仿宋"/>
          <w:kern w:val="2"/>
          <w:sz w:val="32"/>
          <w:szCs w:val="32"/>
        </w:rPr>
      </w:pPr>
    </w:p>
    <w:p w:rsidR="00CB34EB" w:rsidRPr="00862EB9" w:rsidRDefault="00CB34EB" w:rsidP="00CB34EB">
      <w:pPr>
        <w:spacing w:line="420" w:lineRule="exact"/>
        <w:rPr>
          <w:rFonts w:ascii="仿宋" w:eastAsia="仿宋" w:hAnsi="仿宋"/>
          <w:color w:val="333333"/>
          <w:sz w:val="36"/>
          <w:szCs w:val="45"/>
          <w:shd w:val="clear" w:color="auto" w:fill="FFFFFF"/>
        </w:rPr>
      </w:pPr>
    </w:p>
    <w:p w:rsidR="00971B4B" w:rsidRDefault="00971B4B">
      <w:bookmarkStart w:id="0" w:name="_GoBack"/>
      <w:bookmarkEnd w:id="0"/>
    </w:p>
    <w:sectPr w:rsidR="00971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93" w:rsidRDefault="00BB5793" w:rsidP="00CB34EB">
      <w:r>
        <w:separator/>
      </w:r>
    </w:p>
  </w:endnote>
  <w:endnote w:type="continuationSeparator" w:id="0">
    <w:p w:rsidR="00BB5793" w:rsidRDefault="00BB5793" w:rsidP="00CB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93" w:rsidRDefault="00BB5793" w:rsidP="00CB34EB">
      <w:r>
        <w:separator/>
      </w:r>
    </w:p>
  </w:footnote>
  <w:footnote w:type="continuationSeparator" w:id="0">
    <w:p w:rsidR="00BB5793" w:rsidRDefault="00BB5793" w:rsidP="00CB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77"/>
    <w:rsid w:val="00560977"/>
    <w:rsid w:val="00971B4B"/>
    <w:rsid w:val="00BB5793"/>
    <w:rsid w:val="00C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49E93B-E5F2-478E-A7BF-246BCFC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4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4EB"/>
    <w:rPr>
      <w:sz w:val="18"/>
      <w:szCs w:val="18"/>
    </w:rPr>
  </w:style>
  <w:style w:type="paragraph" w:styleId="a7">
    <w:name w:val="Normal (Web)"/>
    <w:basedOn w:val="a"/>
    <w:unhideWhenUsed/>
    <w:rsid w:val="00CB34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B3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2019-05-08T07:53:00Z</dcterms:created>
  <dcterms:modified xsi:type="dcterms:W3CDTF">2019-05-08T07:53:00Z</dcterms:modified>
</cp:coreProperties>
</file>